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F7D" w:rsidRDefault="00196F7D" w:rsidP="00196F7D">
      <w:pPr>
        <w:tabs>
          <w:tab w:val="left" w:pos="5670"/>
          <w:tab w:val="right" w:pos="8931"/>
        </w:tabs>
        <w:rPr>
          <w:rFonts w:ascii="Arial" w:hAnsi="Arial" w:cs="Arial"/>
          <w:b/>
          <w:sz w:val="24"/>
          <w:szCs w:val="24"/>
        </w:rPr>
      </w:pPr>
    </w:p>
    <w:p w:rsidR="00E43D22" w:rsidRDefault="00196F7D" w:rsidP="00196F7D">
      <w:pPr>
        <w:tabs>
          <w:tab w:val="left" w:pos="5670"/>
          <w:tab w:val="right" w:pos="8931"/>
        </w:tabs>
        <w:rPr>
          <w:rFonts w:ascii="Arial" w:hAnsi="Arial" w:cs="Arial"/>
          <w:b/>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p>
    <w:p w:rsidR="00437D96" w:rsidRPr="00196F7D" w:rsidRDefault="00437D96" w:rsidP="00196F7D">
      <w:pPr>
        <w:tabs>
          <w:tab w:val="left" w:pos="5670"/>
          <w:tab w:val="right" w:pos="8931"/>
        </w:tabs>
        <w:rPr>
          <w:rFonts w:ascii="Arial" w:hAnsi="Arial" w:cs="Arial"/>
          <w:sz w:val="24"/>
          <w:szCs w:val="24"/>
        </w:rPr>
      </w:pPr>
      <w:r>
        <w:rPr>
          <w:rFonts w:ascii="Arial" w:hAnsi="Arial" w:cs="Arial"/>
          <w:sz w:val="24"/>
          <w:szCs w:val="24"/>
        </w:rPr>
        <w:t xml:space="preserve">spoluvlastnický podíl </w:t>
      </w:r>
      <w:proofErr w:type="spellStart"/>
      <w:r>
        <w:rPr>
          <w:rFonts w:ascii="Arial" w:hAnsi="Arial" w:cs="Arial"/>
          <w:sz w:val="24"/>
          <w:szCs w:val="24"/>
        </w:rPr>
        <w:t>SJM:</w:t>
      </w:r>
      <w:r w:rsidR="001D6D10">
        <w:rPr>
          <w:rFonts w:ascii="Arial" w:hAnsi="Arial" w:cs="Arial"/>
          <w:sz w:val="24"/>
          <w:szCs w:val="24"/>
          <w:highlight w:val="green"/>
        </w:rPr>
        <w:t>bude</w:t>
      </w:r>
      <w:proofErr w:type="spellEnd"/>
      <w:r w:rsidR="001D6D10">
        <w:rPr>
          <w:rFonts w:ascii="Arial" w:hAnsi="Arial" w:cs="Arial"/>
          <w:sz w:val="24"/>
          <w:szCs w:val="24"/>
          <w:highlight w:val="green"/>
        </w:rPr>
        <w:t xml:space="preserve"> doplněno</w:t>
      </w:r>
    </w:p>
    <w:p w:rsidR="00437D96" w:rsidRPr="001A545B" w:rsidRDefault="008E34C4" w:rsidP="00437D96">
      <w:pPr>
        <w:rPr>
          <w:rFonts w:ascii="Arial" w:hAnsi="Arial" w:cs="Arial"/>
          <w:sz w:val="24"/>
          <w:szCs w:val="24"/>
        </w:rPr>
      </w:pPr>
      <w:proofErr w:type="spellStart"/>
      <w:proofErr w:type="gramStart"/>
      <w:r>
        <w:rPr>
          <w:rFonts w:ascii="Arial" w:hAnsi="Arial" w:cs="Arial"/>
          <w:sz w:val="24"/>
          <w:szCs w:val="24"/>
        </w:rPr>
        <w:t>r.č</w:t>
      </w:r>
      <w:proofErr w:type="spellEnd"/>
      <w:r w:rsidR="00437D96">
        <w:rPr>
          <w:rFonts w:ascii="Arial" w:hAnsi="Arial" w:cs="Arial"/>
          <w:sz w:val="24"/>
          <w:szCs w:val="24"/>
        </w:rPr>
        <w:t>.</w:t>
      </w:r>
      <w:proofErr w:type="gramEnd"/>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proofErr w:type="spellStart"/>
      <w:proofErr w:type="gramStart"/>
      <w:r>
        <w:rPr>
          <w:rFonts w:ascii="Arial" w:hAnsi="Arial" w:cs="Arial"/>
          <w:sz w:val="24"/>
          <w:szCs w:val="24"/>
        </w:rPr>
        <w:t>r.č</w:t>
      </w:r>
      <w:proofErr w:type="spellEnd"/>
      <w:r>
        <w:rPr>
          <w:rFonts w:ascii="Arial" w:hAnsi="Arial" w:cs="Arial"/>
          <w:sz w:val="24"/>
          <w:szCs w:val="24"/>
        </w:rPr>
        <w:t>.</w:t>
      </w:r>
      <w:proofErr w:type="gramEnd"/>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 xml:space="preserve">za kterou jedná </w:t>
      </w:r>
      <w:r w:rsidR="00EC6B94">
        <w:rPr>
          <w:rFonts w:ascii="Arial" w:hAnsi="Arial" w:cs="Arial"/>
          <w:sz w:val="24"/>
          <w:szCs w:val="24"/>
        </w:rPr>
        <w:t>Ing. Aleš Čermák, PhD. MBA, 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7377D2">
        <w:rPr>
          <w:rFonts w:ascii="Arial" w:hAnsi="Arial" w:cs="Arial"/>
          <w:sz w:val="24"/>
          <w:szCs w:val="24"/>
        </w:rPr>
        <w:t>i</w:t>
      </w:r>
      <w:r>
        <w:rPr>
          <w:rFonts w:ascii="Arial" w:hAnsi="Arial" w:cs="Arial"/>
          <w:sz w:val="24"/>
          <w:szCs w:val="24"/>
        </w:rPr>
        <w:t xml:space="preserve">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0002593D">
        <w:rPr>
          <w:rFonts w:ascii="Arial" w:hAnsi="Arial" w:cs="Arial"/>
          <w:sz w:val="24"/>
          <w:szCs w:val="24"/>
        </w:rPr>
        <w:t>spoluvlastnický podíl</w:t>
      </w:r>
      <w:r w:rsidR="00196F7D">
        <w:rPr>
          <w:rFonts w:ascii="Arial" w:hAnsi="Arial" w:cs="Arial"/>
          <w:sz w:val="24"/>
          <w:szCs w:val="24"/>
        </w:rPr>
        <w:t xml:space="preserve"> o </w:t>
      </w:r>
      <w:r>
        <w:rPr>
          <w:rFonts w:ascii="Arial" w:hAnsi="Arial" w:cs="Arial"/>
          <w:sz w:val="24"/>
          <w:szCs w:val="24"/>
        </w:rPr>
        <w:t>velikosti</w:t>
      </w:r>
      <w:r w:rsidR="00181A0F">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w:t>
      </w:r>
      <w:r w:rsidR="0002593D">
        <w:rPr>
          <w:rFonts w:ascii="Arial" w:hAnsi="Arial" w:cs="Arial"/>
          <w:sz w:val="24"/>
          <w:szCs w:val="24"/>
        </w:rPr>
        <w:t xml:space="preserve">k </w:t>
      </w:r>
      <w:r w:rsidRPr="001D6D10">
        <w:rPr>
          <w:rFonts w:ascii="Arial" w:hAnsi="Arial" w:cs="Arial"/>
          <w:sz w:val="24"/>
          <w:szCs w:val="24"/>
          <w:highlight w:val="yellow"/>
        </w:rPr>
        <w:t>pozemku</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proofErr w:type="spellStart"/>
      <w:r w:rsidR="00181A0F" w:rsidRPr="00196F7D">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3C0AC6"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k </w:t>
      </w:r>
      <w:r w:rsidRPr="001D6D10">
        <w:rPr>
          <w:rFonts w:ascii="Arial" w:hAnsi="Arial" w:cs="Arial"/>
          <w:sz w:val="24"/>
          <w:szCs w:val="24"/>
          <w:highlight w:val="yellow"/>
        </w:rPr>
        <w:t xml:space="preserve">pozemku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3C0AC6"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3C0AC6"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w:t>
      </w:r>
      <w:proofErr w:type="gramStart"/>
      <w:r w:rsidR="00621BA0" w:rsidRPr="00152D19">
        <w:rPr>
          <w:rFonts w:ascii="Arial" w:hAnsi="Arial" w:cs="Arial"/>
          <w:sz w:val="24"/>
          <w:szCs w:val="24"/>
        </w:rPr>
        <w:t>č.j.</w:t>
      </w:r>
      <w:proofErr w:type="gramEnd"/>
      <w:r w:rsidR="00621BA0" w:rsidRPr="00152D19">
        <w:rPr>
          <w:rFonts w:ascii="Arial" w:hAnsi="Arial" w:cs="Arial"/>
          <w:sz w:val="24"/>
          <w:szCs w:val="24"/>
        </w:rPr>
        <w:t xml:space="preserv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sidR="0002593D">
        <w:rPr>
          <w:rFonts w:ascii="Arial" w:hAnsi="Arial" w:cs="Arial"/>
          <w:sz w:val="24"/>
          <w:szCs w:val="24"/>
        </w:rPr>
        <w:t xml:space="preserve"> </w:t>
      </w:r>
      <w:r w:rsidRPr="003203EF">
        <w:rPr>
          <w:rFonts w:ascii="Arial" w:hAnsi="Arial" w:cs="Arial"/>
          <w:sz w:val="24"/>
          <w:szCs w:val="24"/>
        </w:rPr>
        <w:t xml:space="preserve">znalce </w:t>
      </w:r>
      <w:proofErr w:type="gramStart"/>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r w:rsidR="00A409C4">
        <w:rPr>
          <w:rFonts w:ascii="Arial" w:hAnsi="Arial" w:cs="Arial"/>
          <w:sz w:val="24"/>
          <w:szCs w:val="24"/>
        </w:rPr>
        <w:t xml:space="preserve"> a hodnota trvalých porostů </w:t>
      </w:r>
      <w:r w:rsidR="002155EA">
        <w:rPr>
          <w:rFonts w:ascii="Arial" w:hAnsi="Arial" w:cs="Arial"/>
          <w:sz w:val="24"/>
          <w:szCs w:val="24"/>
          <w:highlight w:val="green"/>
        </w:rPr>
        <w:t>bude doplněno</w:t>
      </w:r>
      <w:r w:rsidR="00405957">
        <w:rPr>
          <w:rFonts w:ascii="Arial" w:hAnsi="Arial" w:cs="Arial"/>
          <w:sz w:val="24"/>
          <w:szCs w:val="24"/>
        </w:rPr>
        <w:t>,-</w:t>
      </w:r>
      <w:r w:rsidR="00A409C4">
        <w:rPr>
          <w:rFonts w:ascii="Arial" w:hAnsi="Arial" w:cs="Arial"/>
          <w:sz w:val="24"/>
          <w:szCs w:val="24"/>
        </w:rPr>
        <w:t xml:space="preserve">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Pr>
          <w:rFonts w:ascii="Arial" w:hAnsi="Arial" w:cs="Arial"/>
          <w:sz w:val="24"/>
          <w:szCs w:val="24"/>
        </w:rPr>
        <w:t>,- Kč.</w:t>
      </w:r>
    </w:p>
    <w:p w:rsidR="002D669F" w:rsidRDefault="003C0AC6"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Pr="00196F7D">
        <w:rPr>
          <w:rFonts w:ascii="Arial" w:hAnsi="Arial" w:cs="Arial"/>
          <w:sz w:val="24"/>
          <w:szCs w:val="24"/>
        </w:rPr>
        <w:t xml:space="preserve"> a 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w:t>
      </w:r>
      <w:proofErr w:type="spellStart"/>
      <w:r w:rsidR="008E34C4">
        <w:rPr>
          <w:rFonts w:ascii="Arial" w:hAnsi="Arial" w:cs="Arial"/>
          <w:sz w:val="24"/>
          <w:szCs w:val="24"/>
        </w:rPr>
        <w:t>ust</w:t>
      </w:r>
      <w:proofErr w:type="spellEnd"/>
      <w:r w:rsidR="008E34C4">
        <w:rPr>
          <w:rFonts w:ascii="Arial" w:hAnsi="Arial" w:cs="Arial"/>
          <w:sz w:val="24"/>
          <w:szCs w:val="24"/>
        </w:rPr>
        <w:t>. § 3b zák. č. 416/2009 Sb.</w:t>
      </w:r>
      <w:r>
        <w:rPr>
          <w:rFonts w:ascii="Arial" w:hAnsi="Arial" w:cs="Arial"/>
          <w:sz w:val="24"/>
          <w:szCs w:val="24"/>
        </w:rPr>
        <w:t xml:space="preserve"> </w:t>
      </w:r>
    </w:p>
    <w:p w:rsidR="002D669F" w:rsidRDefault="003C0AC6"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3C0AC6"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w:t>
      </w:r>
      <w:r w:rsidRPr="00295D66">
        <w:rPr>
          <w:rFonts w:ascii="Arial" w:hAnsi="Arial" w:cs="Arial"/>
          <w:sz w:val="24"/>
          <w:szCs w:val="24"/>
        </w:rPr>
        <w:t xml:space="preserve">poštovní peněžní poukázky vystavené na jméno a adresu </w:t>
      </w:r>
      <w:r w:rsidR="00A15FD5" w:rsidRPr="00295D66">
        <w:rPr>
          <w:rFonts w:ascii="Arial" w:hAnsi="Arial" w:cs="Arial"/>
          <w:sz w:val="24"/>
          <w:szCs w:val="24"/>
        </w:rPr>
        <w:t xml:space="preserve">jednoho z </w:t>
      </w:r>
      <w:r w:rsidRPr="00295D66">
        <w:rPr>
          <w:rFonts w:ascii="Arial" w:hAnsi="Arial" w:cs="Arial"/>
          <w:sz w:val="24"/>
          <w:szCs w:val="24"/>
        </w:rPr>
        <w:t>prodávající</w:t>
      </w:r>
      <w:r w:rsidR="00A15FD5" w:rsidRPr="00295D66">
        <w:rPr>
          <w:rFonts w:ascii="Arial" w:hAnsi="Arial" w:cs="Arial"/>
          <w:sz w:val="24"/>
          <w:szCs w:val="24"/>
        </w:rPr>
        <w:t>ch</w:t>
      </w:r>
      <w:r w:rsidRPr="00295D66">
        <w:rPr>
          <w:rFonts w:ascii="Arial" w:hAnsi="Arial" w:cs="Arial"/>
          <w:sz w:val="24"/>
          <w:szCs w:val="24"/>
        </w:rPr>
        <w:t>, které jsou uvedeny v záhlaví této smlouvy. Zaplacením se rozumí odepsání částky z účtu kupujícího</w:t>
      </w:r>
      <w:r>
        <w:rPr>
          <w:rFonts w:ascii="Arial" w:hAnsi="Arial" w:cs="Arial"/>
          <w:sz w:val="24"/>
          <w:szCs w:val="24"/>
        </w:rPr>
        <w:t>.</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w:t>
      </w:r>
      <w:r>
        <w:rPr>
          <w:rFonts w:ascii="Arial" w:hAnsi="Arial" w:cs="Arial"/>
          <w:sz w:val="24"/>
          <w:szCs w:val="24"/>
        </w:rPr>
        <w:lastRenderedPageBreak/>
        <w:t>Smluvní strany se dohodly, že na kupujícího nepřecházejí žádné dluhy, ani případný dluh zajištěný zástavním právem váznoucím na předmětu smlouvy.</w:t>
      </w:r>
    </w:p>
    <w:p w:rsidR="0029149B" w:rsidRDefault="003C0AC6"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3C0AC6"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w:t>
      </w:r>
      <w:proofErr w:type="spellStart"/>
      <w:r w:rsidRPr="00196F7D">
        <w:rPr>
          <w:rFonts w:ascii="Arial" w:hAnsi="Arial" w:cs="Arial"/>
          <w:sz w:val="24"/>
          <w:szCs w:val="24"/>
        </w:rPr>
        <w:t>ust</w:t>
      </w:r>
      <w:proofErr w:type="spellEnd"/>
      <w:r w:rsidRPr="00196F7D">
        <w:rPr>
          <w:rFonts w:ascii="Arial" w:hAnsi="Arial" w:cs="Arial"/>
          <w:sz w:val="24"/>
          <w:szCs w:val="24"/>
        </w:rPr>
        <w:t xml:space="preserve">. § 2099 a násl. občanského zákoníku. </w:t>
      </w:r>
    </w:p>
    <w:p w:rsidR="0029149B" w:rsidRPr="00196F7D" w:rsidRDefault="003C0AC6"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3C0AC6"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w:t>
      </w:r>
      <w:proofErr w:type="spellStart"/>
      <w:r w:rsidRPr="00196F7D">
        <w:rPr>
          <w:rFonts w:ascii="Arial" w:hAnsi="Arial" w:cs="Arial"/>
          <w:sz w:val="24"/>
          <w:szCs w:val="24"/>
        </w:rPr>
        <w:t>ust</w:t>
      </w:r>
      <w:proofErr w:type="spellEnd"/>
      <w:r w:rsidRPr="00196F7D">
        <w:rPr>
          <w:rFonts w:ascii="Arial" w:hAnsi="Arial" w:cs="Arial"/>
          <w:sz w:val="24"/>
          <w:szCs w:val="24"/>
        </w:rPr>
        <w:t xml:space="preserve">.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3C0AC6"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w:t>
      </w:r>
      <w:proofErr w:type="spellStart"/>
      <w:r w:rsidRPr="00196F7D">
        <w:rPr>
          <w:rFonts w:ascii="Arial" w:hAnsi="Arial" w:cs="Arial"/>
          <w:sz w:val="24"/>
          <w:szCs w:val="24"/>
        </w:rPr>
        <w:t>ust</w:t>
      </w:r>
      <w:proofErr w:type="spellEnd"/>
      <w:r w:rsidRPr="00196F7D">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Pr="00196F7D" w:rsidRDefault="003C0AC6"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w:t>
      </w:r>
      <w:proofErr w:type="spellStart"/>
      <w:r w:rsidRPr="00196F7D">
        <w:rPr>
          <w:rFonts w:ascii="Arial" w:hAnsi="Arial" w:cs="Arial"/>
          <w:sz w:val="24"/>
          <w:szCs w:val="24"/>
        </w:rPr>
        <w:t>ust</w:t>
      </w:r>
      <w:proofErr w:type="spellEnd"/>
      <w:r w:rsidRPr="00196F7D">
        <w:rPr>
          <w:rFonts w:ascii="Arial" w:hAnsi="Arial" w:cs="Arial"/>
          <w:sz w:val="24"/>
          <w:szCs w:val="24"/>
        </w:rPr>
        <w: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(Varianta podle charakteru/typu stavby: „V souladu s </w:t>
      </w:r>
      <w:proofErr w:type="spellStart"/>
      <w:r w:rsidR="00FA7E8A" w:rsidRPr="00196F7D">
        <w:rPr>
          <w:rFonts w:ascii="Arial" w:hAnsi="Arial" w:cs="Arial"/>
          <w:i/>
          <w:sz w:val="24"/>
          <w:szCs w:val="24"/>
          <w:highlight w:val="yellow"/>
        </w:rPr>
        <w:t>ust</w:t>
      </w:r>
      <w:proofErr w:type="spellEnd"/>
      <w:r w:rsidR="00FA7E8A" w:rsidRPr="00196F7D">
        <w:rPr>
          <w:rFonts w:ascii="Arial" w:hAnsi="Arial" w:cs="Arial"/>
          <w:i/>
          <w:sz w:val="24"/>
          <w:szCs w:val="24"/>
          <w:highlight w:val="yellow"/>
        </w:rPr>
        <w:t>. § 5 odst. 4 zákona č. 184/2006 Sb.,</w:t>
      </w:r>
      <w:r w:rsidR="00E43D22">
        <w:rPr>
          <w:rFonts w:ascii="Arial" w:hAnsi="Arial" w:cs="Arial"/>
          <w:i/>
          <w:sz w:val="24"/>
          <w:szCs w:val="24"/>
          <w:highlight w:val="yellow"/>
        </w:rPr>
        <w:t xml:space="preserve"> </w:t>
      </w:r>
      <w:r w:rsidR="00FA7E8A" w:rsidRPr="00196F7D">
        <w:rPr>
          <w:rFonts w:ascii="Arial" w:hAnsi="Arial" w:cs="Arial"/>
          <w:i/>
          <w:sz w:val="24"/>
          <w:szCs w:val="24"/>
          <w:highlight w:val="yellow"/>
        </w:rPr>
        <w:t xml:space="preserve">o </w:t>
      </w:r>
      <w:r w:rsidR="00FA7E8A" w:rsidRPr="00196F7D">
        <w:rPr>
          <w:rFonts w:ascii="Arial" w:hAnsi="Arial" w:cs="Arial"/>
          <w:i/>
          <w:sz w:val="24"/>
          <w:szCs w:val="24"/>
          <w:highlight w:val="yellow"/>
        </w:rPr>
        <w:lastRenderedPageBreak/>
        <w:t>odnětí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převedených práv, pokud nebude zahájeno uskutečňování účelu převodu do 3 let od uzavření této smlouvy. Toto právo musí prodávající uplatnit písemně u kupujícího. 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w:t>
      </w:r>
      <w:proofErr w:type="gramStart"/>
      <w:r w:rsidR="00196F7D">
        <w:rPr>
          <w:rFonts w:ascii="Arial" w:hAnsi="Arial" w:cs="Arial"/>
          <w:sz w:val="24"/>
          <w:szCs w:val="24"/>
        </w:rPr>
        <w:t>ve</w:t>
      </w:r>
      <w:proofErr w:type="gramEnd"/>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3C0AC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3C0AC6"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7377D2">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BD00AA" w:rsidRPr="00BD00AA">
        <w:rPr>
          <w:rFonts w:ascii="Arial" w:hAnsi="Arial" w:cs="Arial"/>
          <w:sz w:val="24"/>
          <w:szCs w:val="24"/>
        </w:rPr>
        <w:t xml:space="preserve">Tato smlouva nabývá platnosti </w:t>
      </w:r>
      <w:r w:rsidR="007377D2">
        <w:rPr>
          <w:rFonts w:ascii="Arial" w:hAnsi="Arial" w:cs="Arial"/>
          <w:sz w:val="24"/>
          <w:szCs w:val="24"/>
        </w:rPr>
        <w:t xml:space="preserve">a účinnosti </w:t>
      </w:r>
      <w:r w:rsidR="00BD00AA" w:rsidRPr="00BD00AA">
        <w:rPr>
          <w:rFonts w:ascii="Arial" w:hAnsi="Arial" w:cs="Arial"/>
          <w:sz w:val="24"/>
          <w:szCs w:val="24"/>
        </w:rPr>
        <w:t>dnem jejího podpisu oběma smluvními stranami</w:t>
      </w:r>
      <w:r w:rsidR="007377D2">
        <w:rPr>
          <w:rFonts w:ascii="Arial" w:hAnsi="Arial" w:cs="Arial"/>
          <w:sz w:val="24"/>
          <w:szCs w:val="24"/>
        </w:rPr>
        <w:t>.</w:t>
      </w:r>
      <w:r w:rsidR="00BD00AA" w:rsidRPr="00BD00AA">
        <w:rPr>
          <w:rFonts w:ascii="Arial" w:hAnsi="Arial" w:cs="Arial"/>
          <w:sz w:val="24"/>
          <w:szCs w:val="24"/>
        </w:rPr>
        <w:t xml:space="preserve"> </w:t>
      </w:r>
      <w:r w:rsidR="00E43D22" w:rsidRPr="00E43D22">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E43D22">
        <w:rPr>
          <w:rFonts w:ascii="Arial" w:hAnsi="Arial" w:cs="Arial"/>
          <w:sz w:val="24"/>
          <w:szCs w:val="24"/>
        </w:rPr>
        <w:t>.</w:t>
      </w:r>
    </w:p>
    <w:p w:rsidR="00072F30" w:rsidRDefault="003C0AC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7377D2">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rálního úřadu o jeho povolení k</w:t>
      </w:r>
      <w:r w:rsidR="00E43D22">
        <w:rPr>
          <w:rFonts w:ascii="Arial" w:hAnsi="Arial" w:cs="Arial"/>
          <w:sz w:val="24"/>
          <w:szCs w:val="24"/>
        </w:rPr>
        <w:t xml:space="preserve"> </w:t>
      </w:r>
      <w:r>
        <w:rPr>
          <w:rFonts w:ascii="Arial" w:hAnsi="Arial" w:cs="Arial"/>
          <w:sz w:val="24"/>
          <w:szCs w:val="24"/>
        </w:rPr>
        <w:t>okamžiku, kdy byl návrh na vklad katastrálnímu úřadu doručen.</w:t>
      </w:r>
    </w:p>
    <w:p w:rsidR="00072F30" w:rsidRDefault="003C0AC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7377D2">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3C0AC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7377D2">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3C0AC6"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7377D2">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w:t>
      </w:r>
      <w:r w:rsidR="007377D2">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w:t>
      </w:r>
      <w:r w:rsidRPr="00EF47E9">
        <w:rPr>
          <w:rFonts w:ascii="Arial" w:hAnsi="Arial" w:cs="Arial"/>
          <w:sz w:val="24"/>
          <w:szCs w:val="24"/>
        </w:rPr>
        <w:lastRenderedPageBreak/>
        <w:t xml:space="preserve">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w:t>
      </w:r>
      <w:proofErr w:type="spellStart"/>
      <w:proofErr w:type="gramStart"/>
      <w:r>
        <w:rPr>
          <w:rFonts w:ascii="Arial" w:hAnsi="Arial" w:cs="Arial"/>
          <w:b/>
          <w:sz w:val="24"/>
          <w:szCs w:val="24"/>
        </w:rPr>
        <w:t>p.o</w:t>
      </w:r>
      <w:proofErr w:type="spellEnd"/>
      <w:r>
        <w:rPr>
          <w:rFonts w:ascii="Arial" w:hAnsi="Arial" w:cs="Arial"/>
          <w:b/>
          <w:sz w:val="24"/>
          <w:szCs w:val="24"/>
        </w:rPr>
        <w:t>.</w:t>
      </w:r>
      <w:proofErr w:type="gramEnd"/>
      <w:r>
        <w:rPr>
          <w:rFonts w:ascii="Arial" w:hAnsi="Arial" w:cs="Arial"/>
          <w:b/>
          <w:sz w:val="24"/>
          <w:szCs w:val="24"/>
        </w:rPr>
        <w:t xml:space="preserve"> </w:t>
      </w:r>
    </w:p>
    <w:p w:rsidR="00EC6B94" w:rsidRDefault="00EC6B94" w:rsidP="00EC6B94">
      <w:pPr>
        <w:tabs>
          <w:tab w:val="left" w:pos="4820"/>
        </w:tabs>
        <w:jc w:val="both"/>
        <w:rPr>
          <w:rFonts w:ascii="Arial" w:hAnsi="Arial" w:cs="Arial"/>
          <w:sz w:val="24"/>
          <w:szCs w:val="24"/>
        </w:rPr>
      </w:pPr>
      <w:r>
        <w:rPr>
          <w:rFonts w:ascii="Arial" w:hAnsi="Arial" w:cs="Arial"/>
          <w:sz w:val="24"/>
          <w:szCs w:val="24"/>
        </w:rPr>
        <w:tab/>
      </w:r>
      <w:r>
        <w:rPr>
          <w:rFonts w:ascii="Arial" w:hAnsi="Arial" w:cs="Arial"/>
          <w:sz w:val="24"/>
          <w:szCs w:val="24"/>
        </w:rPr>
        <w:t>Ing. Aleš Čermák, PhD. MBA, ředitel</w:t>
      </w:r>
    </w:p>
    <w:p w:rsidR="00EC6B94" w:rsidRDefault="00EC6B94" w:rsidP="00EC6B94">
      <w:pPr>
        <w:tabs>
          <w:tab w:val="left" w:pos="4820"/>
        </w:tabs>
        <w:jc w:val="both"/>
        <w:rPr>
          <w:rFonts w:ascii="Arial" w:hAnsi="Arial" w:cs="Arial"/>
          <w:sz w:val="24"/>
          <w:szCs w:val="24"/>
        </w:rPr>
      </w:pPr>
    </w:p>
    <w:p w:rsidR="00EC6B94" w:rsidRDefault="00EC6B94" w:rsidP="00EC6B94">
      <w:pPr>
        <w:tabs>
          <w:tab w:val="left" w:pos="4820"/>
        </w:tabs>
        <w:jc w:val="both"/>
        <w:rPr>
          <w:rFonts w:ascii="Arial" w:hAnsi="Arial" w:cs="Arial"/>
          <w:sz w:val="24"/>
          <w:szCs w:val="24"/>
        </w:rPr>
      </w:pPr>
    </w:p>
    <w:p w:rsidR="00196F7D" w:rsidRDefault="00196F7D" w:rsidP="00EC6B94">
      <w:pPr>
        <w:tabs>
          <w:tab w:val="left" w:pos="4820"/>
        </w:tabs>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bookmarkStart w:id="0" w:name="_GoBack"/>
      <w:bookmarkEnd w:id="0"/>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AC6" w:rsidRDefault="003C0AC6">
      <w:r>
        <w:separator/>
      </w:r>
    </w:p>
  </w:endnote>
  <w:endnote w:type="continuationSeparator" w:id="0">
    <w:p w:rsidR="003C0AC6" w:rsidRDefault="003C0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FA2E7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FA2E7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D7557F">
      <w:rPr>
        <w:rStyle w:val="slostrnky"/>
        <w:noProof/>
      </w:rPr>
      <w:t>4</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AC6" w:rsidRDefault="003C0AC6">
      <w:r>
        <w:separator/>
      </w:r>
    </w:p>
  </w:footnote>
  <w:footnote w:type="continuationSeparator" w:id="0">
    <w:p w:rsidR="003C0AC6" w:rsidRDefault="003C0A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5D66"/>
    <w:rsid w:val="002961F9"/>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47175"/>
    <w:rsid w:val="00372DDF"/>
    <w:rsid w:val="0037357A"/>
    <w:rsid w:val="0038256C"/>
    <w:rsid w:val="00382CDB"/>
    <w:rsid w:val="003923F9"/>
    <w:rsid w:val="00392E11"/>
    <w:rsid w:val="00394F8E"/>
    <w:rsid w:val="003A0248"/>
    <w:rsid w:val="003A708C"/>
    <w:rsid w:val="003B3863"/>
    <w:rsid w:val="003B5AC1"/>
    <w:rsid w:val="003C0AC6"/>
    <w:rsid w:val="003C312A"/>
    <w:rsid w:val="003C3899"/>
    <w:rsid w:val="003D3985"/>
    <w:rsid w:val="003D5F55"/>
    <w:rsid w:val="003D73B6"/>
    <w:rsid w:val="003E601E"/>
    <w:rsid w:val="003F1EAA"/>
    <w:rsid w:val="00405957"/>
    <w:rsid w:val="004152EC"/>
    <w:rsid w:val="00415C27"/>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91C21"/>
    <w:rsid w:val="00492B23"/>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377D2"/>
    <w:rsid w:val="0074177A"/>
    <w:rsid w:val="00746BDF"/>
    <w:rsid w:val="00747A29"/>
    <w:rsid w:val="00751EBE"/>
    <w:rsid w:val="0076068F"/>
    <w:rsid w:val="00761F63"/>
    <w:rsid w:val="00770B1B"/>
    <w:rsid w:val="007862E5"/>
    <w:rsid w:val="00796912"/>
    <w:rsid w:val="007A1468"/>
    <w:rsid w:val="007A2FE3"/>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03FCB"/>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4EEE"/>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7433"/>
    <w:rsid w:val="009C4E28"/>
    <w:rsid w:val="009C5BF5"/>
    <w:rsid w:val="009C7396"/>
    <w:rsid w:val="009D0513"/>
    <w:rsid w:val="009D0B55"/>
    <w:rsid w:val="009E33EF"/>
    <w:rsid w:val="00A049C0"/>
    <w:rsid w:val="00A10DF3"/>
    <w:rsid w:val="00A11395"/>
    <w:rsid w:val="00A11EBE"/>
    <w:rsid w:val="00A15FD5"/>
    <w:rsid w:val="00A20A1E"/>
    <w:rsid w:val="00A20CDC"/>
    <w:rsid w:val="00A2582E"/>
    <w:rsid w:val="00A323AB"/>
    <w:rsid w:val="00A36892"/>
    <w:rsid w:val="00A409C4"/>
    <w:rsid w:val="00A5079D"/>
    <w:rsid w:val="00A666ED"/>
    <w:rsid w:val="00A67AC4"/>
    <w:rsid w:val="00A70D61"/>
    <w:rsid w:val="00A73E26"/>
    <w:rsid w:val="00A80D10"/>
    <w:rsid w:val="00A81264"/>
    <w:rsid w:val="00A85DC4"/>
    <w:rsid w:val="00AA0D62"/>
    <w:rsid w:val="00AA1608"/>
    <w:rsid w:val="00AB25EC"/>
    <w:rsid w:val="00AC7075"/>
    <w:rsid w:val="00AD41CD"/>
    <w:rsid w:val="00AE04D9"/>
    <w:rsid w:val="00AE27EF"/>
    <w:rsid w:val="00AE3957"/>
    <w:rsid w:val="00AF38BD"/>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F507B"/>
    <w:rsid w:val="00D01D96"/>
    <w:rsid w:val="00D01E57"/>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7557F"/>
    <w:rsid w:val="00D81AA6"/>
    <w:rsid w:val="00D9115D"/>
    <w:rsid w:val="00D95BE1"/>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3D22"/>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C6B94"/>
    <w:rsid w:val="00EF48A4"/>
    <w:rsid w:val="00F0691D"/>
    <w:rsid w:val="00F0725B"/>
    <w:rsid w:val="00F15086"/>
    <w:rsid w:val="00F16D5D"/>
    <w:rsid w:val="00F172B1"/>
    <w:rsid w:val="00F176B5"/>
    <w:rsid w:val="00F20B14"/>
    <w:rsid w:val="00F23914"/>
    <w:rsid w:val="00F31A0F"/>
    <w:rsid w:val="00F33AA8"/>
    <w:rsid w:val="00F34792"/>
    <w:rsid w:val="00F3732D"/>
    <w:rsid w:val="00F40FA4"/>
    <w:rsid w:val="00F462E5"/>
    <w:rsid w:val="00F46FD3"/>
    <w:rsid w:val="00F51223"/>
    <w:rsid w:val="00F52FD7"/>
    <w:rsid w:val="00FA2E78"/>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D8D04-C9F4-458B-9C8E-2DC4DBCCE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1562</Words>
  <Characters>9221</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2022-06-05T13:51:00Z</dcterms:created>
  <dcterms:modified xsi:type="dcterms:W3CDTF">2022-07-19T07:44:00Z</dcterms:modified>
</cp:coreProperties>
</file>